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EE1" w:rsidRPr="00240EE1" w:rsidRDefault="00061280" w:rsidP="00061280">
      <w:pPr>
        <w:pStyle w:val="Heading1"/>
        <w:jc w:val="center"/>
        <w:rPr>
          <w:lang w:val="en-GB"/>
        </w:rPr>
      </w:pPr>
      <w:r>
        <w:rPr>
          <w:lang w:val="en-GB"/>
        </w:rPr>
        <w:t>R</w:t>
      </w:r>
      <w:r w:rsidR="00240EE1" w:rsidRPr="00240EE1">
        <w:rPr>
          <w:lang w:val="en-GB"/>
        </w:rPr>
        <w:t>e-</w:t>
      </w:r>
      <w:r w:rsidR="009C6C5C">
        <w:rPr>
          <w:lang w:val="en-GB"/>
        </w:rPr>
        <w:t xml:space="preserve">certification </w:t>
      </w:r>
      <w:r w:rsidR="00EA6D7B">
        <w:rPr>
          <w:lang w:val="en-GB"/>
        </w:rPr>
        <w:t>criteria</w:t>
      </w:r>
    </w:p>
    <w:p w:rsidR="00240EE1" w:rsidRDefault="00240EE1" w:rsidP="001A3BD8">
      <w:pPr>
        <w:rPr>
          <w:lang w:val="en-GB"/>
        </w:rPr>
      </w:pPr>
    </w:p>
    <w:p w:rsidR="00EA6D7B" w:rsidRDefault="00EA6D7B" w:rsidP="001A3BD8">
      <w:pPr>
        <w:rPr>
          <w:lang w:val="en-GB"/>
        </w:rPr>
      </w:pPr>
    </w:p>
    <w:p w:rsidR="001A3BD8" w:rsidRDefault="001A3BD8" w:rsidP="00FA3354">
      <w:pPr>
        <w:rPr>
          <w:lang w:val="en-GB"/>
        </w:rPr>
      </w:pPr>
    </w:p>
    <w:p w:rsidR="00FB4272" w:rsidRDefault="00EE0A7D" w:rsidP="003E4A68">
      <w:pPr>
        <w:rPr>
          <w:lang w:val="en-GB"/>
        </w:rPr>
      </w:pPr>
      <w:r>
        <w:rPr>
          <w:lang w:val="en-GB"/>
        </w:rPr>
        <w:t>In accordance with EBVS policy, e</w:t>
      </w:r>
      <w:r w:rsidR="000B6680" w:rsidRPr="00BB52AD">
        <w:rPr>
          <w:lang w:val="en-GB"/>
        </w:rPr>
        <w:t xml:space="preserve">ach Diplomate </w:t>
      </w:r>
      <w:r w:rsidR="00F82BCD">
        <w:rPr>
          <w:lang w:val="en-GB"/>
        </w:rPr>
        <w:t>has</w:t>
      </w:r>
      <w:r w:rsidR="000B6680" w:rsidRPr="00BB52AD">
        <w:rPr>
          <w:lang w:val="en-GB"/>
        </w:rPr>
        <w:t xml:space="preserve"> to be evaluated by </w:t>
      </w:r>
      <w:r>
        <w:rPr>
          <w:lang w:val="en-GB"/>
        </w:rPr>
        <w:t>the</w:t>
      </w:r>
      <w:r w:rsidR="00F82BCD">
        <w:rPr>
          <w:lang w:val="en-GB"/>
        </w:rPr>
        <w:t>ir parent</w:t>
      </w:r>
      <w:r>
        <w:rPr>
          <w:lang w:val="en-GB"/>
        </w:rPr>
        <w:t xml:space="preserve"> </w:t>
      </w:r>
      <w:r w:rsidR="00F82BCD">
        <w:rPr>
          <w:lang w:val="en-GB"/>
        </w:rPr>
        <w:t xml:space="preserve">College </w:t>
      </w:r>
      <w:r w:rsidR="000B6680" w:rsidRPr="003E4A68">
        <w:rPr>
          <w:i/>
          <w:lang w:val="en-GB"/>
        </w:rPr>
        <w:t>every five years</w:t>
      </w:r>
      <w:r w:rsidR="000B6680" w:rsidRPr="00BB52AD">
        <w:rPr>
          <w:lang w:val="en-GB"/>
        </w:rPr>
        <w:t xml:space="preserve">, starting </w:t>
      </w:r>
      <w:r w:rsidR="000B6680" w:rsidRPr="003E4A68">
        <w:rPr>
          <w:i/>
          <w:lang w:val="en-GB"/>
        </w:rPr>
        <w:t xml:space="preserve">five </w:t>
      </w:r>
      <w:r w:rsidR="000B6680" w:rsidRPr="00BB52AD">
        <w:rPr>
          <w:lang w:val="en-GB"/>
        </w:rPr>
        <w:t>years afte</w:t>
      </w:r>
      <w:r w:rsidR="00EA6D7B">
        <w:rPr>
          <w:lang w:val="en-GB"/>
        </w:rPr>
        <w:t>r they first became a Diplomate</w:t>
      </w:r>
      <w:r w:rsidR="0024150C">
        <w:rPr>
          <w:lang w:val="en-GB"/>
        </w:rPr>
        <w:t xml:space="preserve"> to show that they meet the required standards of </w:t>
      </w:r>
      <w:r w:rsidR="00EA6D7B" w:rsidRPr="00EA6D7B">
        <w:rPr>
          <w:lang w:val="en-GB"/>
        </w:rPr>
        <w:t>professional activit</w:t>
      </w:r>
      <w:r w:rsidR="001459C8">
        <w:rPr>
          <w:lang w:val="en-GB"/>
        </w:rPr>
        <w:t>y</w:t>
      </w:r>
      <w:r w:rsidR="00F82BCD">
        <w:rPr>
          <w:lang w:val="en-GB"/>
        </w:rPr>
        <w:t>.  For</w:t>
      </w:r>
      <w:r w:rsidR="001459C8">
        <w:rPr>
          <w:lang w:val="en-GB"/>
        </w:rPr>
        <w:t xml:space="preserve"> </w:t>
      </w:r>
      <w:r w:rsidR="00190DD4" w:rsidRPr="00BB52AD">
        <w:rPr>
          <w:lang w:val="en-GB"/>
        </w:rPr>
        <w:t>the field of animal welfare, ethics and law (AWSEL)</w:t>
      </w:r>
      <w:r w:rsidR="00F82BCD">
        <w:rPr>
          <w:lang w:val="en-GB"/>
        </w:rPr>
        <w:t xml:space="preserve"> </w:t>
      </w:r>
      <w:proofErr w:type="spellStart"/>
      <w:r w:rsidR="00F82BCD">
        <w:rPr>
          <w:lang w:val="en-GB"/>
        </w:rPr>
        <w:t>tbis</w:t>
      </w:r>
      <w:proofErr w:type="spellEnd"/>
      <w:r w:rsidR="00F82BCD">
        <w:rPr>
          <w:lang w:val="en-GB"/>
        </w:rPr>
        <w:t xml:space="preserve"> will be carried out by the AW Credentials Committee</w:t>
      </w:r>
      <w:r w:rsidR="00190DD4" w:rsidRPr="00BB52AD">
        <w:rPr>
          <w:lang w:val="en-GB"/>
        </w:rPr>
        <w:t xml:space="preserve">. </w:t>
      </w:r>
    </w:p>
    <w:p w:rsidR="0024150C" w:rsidRDefault="0024150C" w:rsidP="003E4A68">
      <w:pPr>
        <w:rPr>
          <w:lang w:val="en-GB"/>
        </w:rPr>
      </w:pPr>
    </w:p>
    <w:p w:rsidR="003E4A68" w:rsidRDefault="00FB4272" w:rsidP="0042089E">
      <w:pPr>
        <w:rPr>
          <w:lang w:val="en-GB"/>
        </w:rPr>
      </w:pPr>
      <w:r>
        <w:t xml:space="preserve">In </w:t>
      </w:r>
      <w:r w:rsidRPr="00BB52AD">
        <w:rPr>
          <w:lang w:val="en-GB"/>
        </w:rPr>
        <w:t xml:space="preserve">order to obtain re-certification </w:t>
      </w:r>
      <w:r w:rsidR="0042089E">
        <w:rPr>
          <w:lang w:val="en-GB"/>
        </w:rPr>
        <w:t>D</w:t>
      </w:r>
      <w:r w:rsidR="00F82BCD">
        <w:rPr>
          <w:lang w:val="en-GB"/>
        </w:rPr>
        <w:t>iplomates</w:t>
      </w:r>
      <w:r w:rsidR="00F82BCD" w:rsidRPr="00BB52AD">
        <w:rPr>
          <w:lang w:val="en-GB"/>
        </w:rPr>
        <w:t xml:space="preserve"> </w:t>
      </w:r>
      <w:r w:rsidRPr="00BB52AD">
        <w:rPr>
          <w:lang w:val="en-GB"/>
        </w:rPr>
        <w:t>will</w:t>
      </w:r>
      <w:r>
        <w:rPr>
          <w:lang w:val="en-GB"/>
        </w:rPr>
        <w:t xml:space="preserve"> need to </w:t>
      </w:r>
      <w:r w:rsidR="00F82BCD">
        <w:rPr>
          <w:lang w:val="en-GB"/>
        </w:rPr>
        <w:t xml:space="preserve">complete </w:t>
      </w:r>
      <w:r>
        <w:rPr>
          <w:lang w:val="en-GB"/>
        </w:rPr>
        <w:t xml:space="preserve">the </w:t>
      </w:r>
      <w:r w:rsidRPr="00FB4272">
        <w:rPr>
          <w:b/>
          <w:lang w:val="en-GB"/>
        </w:rPr>
        <w:t>re-</w:t>
      </w:r>
      <w:r w:rsidR="008E635A">
        <w:rPr>
          <w:b/>
          <w:lang w:val="en-GB"/>
        </w:rPr>
        <w:t>certification</w:t>
      </w:r>
      <w:r w:rsidR="008E635A" w:rsidRPr="00FB4272">
        <w:rPr>
          <w:b/>
          <w:lang w:val="en-GB"/>
        </w:rPr>
        <w:t xml:space="preserve"> </w:t>
      </w:r>
      <w:r w:rsidRPr="00FB4272">
        <w:rPr>
          <w:b/>
          <w:lang w:val="en-GB"/>
        </w:rPr>
        <w:t>form</w:t>
      </w:r>
      <w:r>
        <w:rPr>
          <w:lang w:val="en-GB"/>
        </w:rPr>
        <w:t xml:space="preserve">, certifying that they </w:t>
      </w:r>
      <w:r w:rsidRPr="00BB52AD">
        <w:rPr>
          <w:lang w:val="en-GB"/>
        </w:rPr>
        <w:t>fulfil</w:t>
      </w:r>
      <w:r>
        <w:rPr>
          <w:lang w:val="en-GB"/>
        </w:rPr>
        <w:t xml:space="preserve"> </w:t>
      </w:r>
      <w:r w:rsidRPr="00BB52AD">
        <w:rPr>
          <w:lang w:val="en-GB"/>
        </w:rPr>
        <w:t>the requirement of practi</w:t>
      </w:r>
      <w:r w:rsidR="007B373D">
        <w:rPr>
          <w:lang w:val="en-GB"/>
        </w:rPr>
        <w:t>s</w:t>
      </w:r>
      <w:r w:rsidRPr="00BB52AD">
        <w:rPr>
          <w:lang w:val="en-GB"/>
        </w:rPr>
        <w:t xml:space="preserve">ing the specialty for more than 60 per cent of their time, </w:t>
      </w:r>
      <w:r w:rsidRPr="003E4A68">
        <w:rPr>
          <w:i/>
          <w:lang w:val="en-GB"/>
        </w:rPr>
        <w:t>based on a normal working week</w:t>
      </w:r>
      <w:r w:rsidR="007B373D">
        <w:rPr>
          <w:i/>
          <w:lang w:val="en-GB"/>
        </w:rPr>
        <w:t xml:space="preserve"> (</w:t>
      </w:r>
      <w:r w:rsidR="009C6C5C">
        <w:rPr>
          <w:i/>
          <w:lang w:val="en-GB"/>
        </w:rPr>
        <w:t>accepted by the EBVS as 40hr)</w:t>
      </w:r>
      <w:r w:rsidRPr="00BB52AD">
        <w:rPr>
          <w:lang w:val="en-GB"/>
        </w:rPr>
        <w:t xml:space="preserve">, and </w:t>
      </w:r>
      <w:r w:rsidR="0042089E">
        <w:rPr>
          <w:lang w:val="en-GB"/>
        </w:rPr>
        <w:t xml:space="preserve">in  addition that they fulfil </w:t>
      </w:r>
      <w:r w:rsidRPr="00BB52AD">
        <w:rPr>
          <w:lang w:val="en-GB"/>
        </w:rPr>
        <w:t>the requirements of the standard procedure according to a credit point system</w:t>
      </w:r>
      <w:r>
        <w:rPr>
          <w:lang w:val="en-GB"/>
        </w:rPr>
        <w:t xml:space="preserve"> (described below). </w:t>
      </w:r>
      <w:r w:rsidR="003E4A68" w:rsidRPr="005F2809">
        <w:t xml:space="preserve">In addition, Diplomates should ask </w:t>
      </w:r>
      <w:r w:rsidR="00EA6D7B">
        <w:t xml:space="preserve">2 </w:t>
      </w:r>
      <w:r w:rsidR="00BF6372">
        <w:t xml:space="preserve">close </w:t>
      </w:r>
      <w:r w:rsidR="003E4A68" w:rsidRPr="005F2809">
        <w:t>co</w:t>
      </w:r>
      <w:bookmarkStart w:id="0" w:name="_GoBack"/>
      <w:bookmarkEnd w:id="0"/>
      <w:r w:rsidR="003E4A68" w:rsidRPr="005F2809">
        <w:t xml:space="preserve">lleagues or authorities to send to the College a </w:t>
      </w:r>
      <w:r w:rsidR="003E4A68" w:rsidRPr="00FB4272">
        <w:rPr>
          <w:b/>
        </w:rPr>
        <w:t>letter of reference</w:t>
      </w:r>
      <w:r w:rsidR="003E4A68" w:rsidRPr="005F2809">
        <w:t xml:space="preserve"> </w:t>
      </w:r>
      <w:r w:rsidR="003E4A68" w:rsidRPr="005F2809">
        <w:rPr>
          <w:rFonts w:eastAsia="SimSun"/>
        </w:rPr>
        <w:t>certifying that the Diplomate has been active in practising his/her speciality for the last 5 years</w:t>
      </w:r>
      <w:r w:rsidR="003E4A68" w:rsidRPr="005F2809">
        <w:t xml:space="preserve"> at the specialist level</w:t>
      </w:r>
      <w:r w:rsidR="00344AB2">
        <w:t xml:space="preserve">. </w:t>
      </w:r>
      <w:r w:rsidR="0042089E">
        <w:t xml:space="preserve"> </w:t>
      </w:r>
    </w:p>
    <w:p w:rsidR="005560D7" w:rsidRDefault="005560D7" w:rsidP="003E4A68">
      <w:pPr>
        <w:rPr>
          <w:lang w:val="en-GB"/>
        </w:rPr>
      </w:pPr>
    </w:p>
    <w:p w:rsidR="00190DD4" w:rsidRPr="00190DD4" w:rsidRDefault="00190DD4" w:rsidP="00406CDC">
      <w:pPr>
        <w:rPr>
          <w:b/>
        </w:rPr>
      </w:pPr>
      <w:r w:rsidRPr="00190DD4">
        <w:rPr>
          <w:b/>
        </w:rPr>
        <w:t>Credit point system</w:t>
      </w:r>
    </w:p>
    <w:p w:rsidR="00406CDC" w:rsidRDefault="005560D7" w:rsidP="00406CDC">
      <w:pPr>
        <w:rPr>
          <w:lang w:val="en-GB"/>
        </w:rPr>
      </w:pPr>
      <w:r w:rsidRPr="005560D7">
        <w:t>Credit points can be granted for education or training in non-scientific or non-evidence-based medicine but significant advances in ethics and law are creditable.</w:t>
      </w:r>
      <w:r w:rsidR="000732A0">
        <w:t xml:space="preserve"> </w:t>
      </w:r>
      <w:r w:rsidR="00406CDC" w:rsidRPr="00BB52AD">
        <w:rPr>
          <w:lang w:val="en-GB"/>
        </w:rPr>
        <w:t xml:space="preserve">Continuing Professional Development (CPD) requirements may be fulfilled by accumulating a </w:t>
      </w:r>
      <w:r w:rsidR="00406CDC" w:rsidRPr="00EA6D7B">
        <w:rPr>
          <w:b/>
          <w:i/>
          <w:lang w:val="en-GB"/>
        </w:rPr>
        <w:t>minimum of 100 credit points (</w:t>
      </w:r>
      <w:proofErr w:type="spellStart"/>
      <w:r w:rsidR="00406CDC" w:rsidRPr="00EA6D7B">
        <w:rPr>
          <w:b/>
          <w:i/>
          <w:lang w:val="en-GB"/>
        </w:rPr>
        <w:t>cp</w:t>
      </w:r>
      <w:proofErr w:type="spellEnd"/>
      <w:r w:rsidR="00406CDC" w:rsidRPr="00EA6D7B">
        <w:rPr>
          <w:b/>
          <w:i/>
          <w:lang w:val="en-GB"/>
        </w:rPr>
        <w:t>) over a period of 5 years</w:t>
      </w:r>
      <w:r w:rsidR="00406CDC" w:rsidRPr="00BB52AD">
        <w:rPr>
          <w:lang w:val="en-GB"/>
        </w:rPr>
        <w:t xml:space="preserve"> from at least two of the categories set out below</w:t>
      </w:r>
      <w:r w:rsidR="00406CDC">
        <w:rPr>
          <w:lang w:val="en-GB"/>
        </w:rPr>
        <w:t xml:space="preserve">, and having </w:t>
      </w:r>
    </w:p>
    <w:p w:rsidR="00D27B19" w:rsidRPr="001A3BD8" w:rsidRDefault="00D27B19" w:rsidP="00406CDC"/>
    <w:p w:rsidR="00FA3354" w:rsidRDefault="00FA3354" w:rsidP="00FA3354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0"/>
        <w:gridCol w:w="3648"/>
        <w:gridCol w:w="2373"/>
        <w:gridCol w:w="1061"/>
      </w:tblGrid>
      <w:tr w:rsidR="00D27B19" w:rsidTr="00D27B19">
        <w:tc>
          <w:tcPr>
            <w:tcW w:w="2584" w:type="dxa"/>
          </w:tcPr>
          <w:p w:rsidR="00D27B19" w:rsidRPr="00D27B19" w:rsidRDefault="00D27B19" w:rsidP="00FA3354">
            <w:pPr>
              <w:rPr>
                <w:b/>
                <w:lang w:val="en-GB"/>
              </w:rPr>
            </w:pPr>
            <w:r w:rsidRPr="00D27B19">
              <w:rPr>
                <w:b/>
                <w:lang w:val="en-GB"/>
              </w:rPr>
              <w:t>Activity</w:t>
            </w:r>
          </w:p>
        </w:tc>
        <w:tc>
          <w:tcPr>
            <w:tcW w:w="3761" w:type="dxa"/>
          </w:tcPr>
          <w:p w:rsidR="00D27B19" w:rsidRPr="00D27B19" w:rsidRDefault="00D27B19" w:rsidP="00FA3354">
            <w:pPr>
              <w:rPr>
                <w:b/>
                <w:lang w:val="en-GB"/>
              </w:rPr>
            </w:pPr>
            <w:r w:rsidRPr="00D27B19">
              <w:rPr>
                <w:b/>
                <w:lang w:val="en-GB"/>
              </w:rPr>
              <w:t>Details</w:t>
            </w:r>
          </w:p>
        </w:tc>
        <w:tc>
          <w:tcPr>
            <w:tcW w:w="2410" w:type="dxa"/>
          </w:tcPr>
          <w:p w:rsidR="00D27B19" w:rsidRPr="00D27B19" w:rsidRDefault="00D27B19" w:rsidP="00FA335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Documentation</w:t>
            </w:r>
          </w:p>
        </w:tc>
        <w:tc>
          <w:tcPr>
            <w:tcW w:w="1093" w:type="dxa"/>
          </w:tcPr>
          <w:p w:rsidR="00D27B19" w:rsidRPr="00D27B19" w:rsidRDefault="00D27B19" w:rsidP="00FA3354">
            <w:pPr>
              <w:rPr>
                <w:b/>
                <w:lang w:val="en-GB"/>
              </w:rPr>
            </w:pPr>
            <w:r w:rsidRPr="00D27B19">
              <w:rPr>
                <w:b/>
                <w:lang w:val="en-GB"/>
              </w:rPr>
              <w:t xml:space="preserve">Max </w:t>
            </w:r>
            <w:proofErr w:type="spellStart"/>
            <w:r w:rsidRPr="00D27B19">
              <w:rPr>
                <w:b/>
                <w:lang w:val="en-GB"/>
              </w:rPr>
              <w:t>cp</w:t>
            </w:r>
            <w:proofErr w:type="spellEnd"/>
          </w:p>
        </w:tc>
      </w:tr>
      <w:tr w:rsidR="00D27B19" w:rsidTr="00D27B19">
        <w:tc>
          <w:tcPr>
            <w:tcW w:w="2584" w:type="dxa"/>
          </w:tcPr>
          <w:p w:rsidR="00D27B19" w:rsidRDefault="00EA6D7B" w:rsidP="00FA3354">
            <w:pPr>
              <w:rPr>
                <w:lang w:val="en-GB"/>
              </w:rPr>
            </w:pPr>
            <w:r>
              <w:rPr>
                <w:lang w:val="en-GB"/>
              </w:rPr>
              <w:t>1.</w:t>
            </w:r>
            <w:r w:rsidR="00D27B19" w:rsidRPr="00BB52AD">
              <w:rPr>
                <w:lang w:val="en-GB"/>
              </w:rPr>
              <w:t xml:space="preserve">Supervision of </w:t>
            </w:r>
            <w:r w:rsidR="00C474FC">
              <w:rPr>
                <w:lang w:val="en-GB"/>
              </w:rPr>
              <w:t xml:space="preserve">trainees either </w:t>
            </w:r>
            <w:r w:rsidR="00D27B19" w:rsidRPr="00BB52AD">
              <w:rPr>
                <w:lang w:val="en-GB"/>
              </w:rPr>
              <w:t>residents</w:t>
            </w:r>
            <w:r w:rsidR="00C474FC">
              <w:rPr>
                <w:lang w:val="en-GB"/>
              </w:rPr>
              <w:t xml:space="preserve"> or </w:t>
            </w:r>
            <w:r w:rsidR="00D27B19">
              <w:rPr>
                <w:lang w:val="en-GB"/>
              </w:rPr>
              <w:t>alternat</w:t>
            </w:r>
            <w:r w:rsidR="0042089E">
              <w:rPr>
                <w:lang w:val="en-GB"/>
              </w:rPr>
              <w:t>iv</w:t>
            </w:r>
            <w:r w:rsidR="00D27B19">
              <w:rPr>
                <w:lang w:val="en-GB"/>
              </w:rPr>
              <w:t>e</w:t>
            </w:r>
            <w:r w:rsidR="0042089E">
              <w:rPr>
                <w:lang w:val="en-GB"/>
              </w:rPr>
              <w:t xml:space="preserve"> route</w:t>
            </w:r>
            <w:r w:rsidR="00D27B19">
              <w:rPr>
                <w:lang w:val="en-GB"/>
              </w:rPr>
              <w:t>s</w:t>
            </w:r>
            <w:r w:rsidR="00D27B19" w:rsidRPr="00BB52AD">
              <w:rPr>
                <w:lang w:val="en-GB"/>
              </w:rPr>
              <w:t xml:space="preserve"> according to the E</w:t>
            </w:r>
            <w:r w:rsidR="00C474FC">
              <w:rPr>
                <w:lang w:val="en-GB"/>
              </w:rPr>
              <w:t>B</w:t>
            </w:r>
            <w:r w:rsidR="00D27B19" w:rsidRPr="00BB52AD">
              <w:rPr>
                <w:lang w:val="en-GB"/>
              </w:rPr>
              <w:t>VS Training Guidelines</w:t>
            </w:r>
          </w:p>
        </w:tc>
        <w:tc>
          <w:tcPr>
            <w:tcW w:w="3761" w:type="dxa"/>
          </w:tcPr>
          <w:p w:rsidR="00D27B19" w:rsidRPr="00D27B19" w:rsidRDefault="00D27B19" w:rsidP="00D27B19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Pr="00D27B19">
              <w:rPr>
                <w:lang w:val="en-GB"/>
              </w:rPr>
              <w:t xml:space="preserve">Co-supervisor: 5cp per year per </w:t>
            </w:r>
            <w:r w:rsidR="00C474FC">
              <w:rPr>
                <w:lang w:val="en-GB"/>
              </w:rPr>
              <w:t>trainee</w:t>
            </w:r>
            <w:r w:rsidRPr="00D27B19">
              <w:rPr>
                <w:lang w:val="en-GB"/>
              </w:rPr>
              <w:t xml:space="preserve"> </w:t>
            </w:r>
          </w:p>
          <w:p w:rsidR="00D27B19" w:rsidRPr="00D27B19" w:rsidRDefault="00D27B19" w:rsidP="00D27B19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Pr="00D27B19">
              <w:rPr>
                <w:lang w:val="en-GB"/>
              </w:rPr>
              <w:t>Main supervisor: 10cp per year per resident/alternat</w:t>
            </w:r>
            <w:r w:rsidR="00C474FC">
              <w:rPr>
                <w:lang w:val="en-GB"/>
              </w:rPr>
              <w:t>iv</w:t>
            </w:r>
            <w:r w:rsidRPr="00D27B19">
              <w:rPr>
                <w:lang w:val="en-GB"/>
              </w:rPr>
              <w:t xml:space="preserve">e </w:t>
            </w:r>
          </w:p>
          <w:p w:rsidR="00D27B19" w:rsidRDefault="00D27B19" w:rsidP="00FA3354">
            <w:pPr>
              <w:rPr>
                <w:lang w:val="en-GB"/>
              </w:rPr>
            </w:pPr>
          </w:p>
        </w:tc>
        <w:tc>
          <w:tcPr>
            <w:tcW w:w="2410" w:type="dxa"/>
          </w:tcPr>
          <w:p w:rsidR="00D27B19" w:rsidRDefault="00D27B19" w:rsidP="00FA3354">
            <w:pPr>
              <w:rPr>
                <w:lang w:val="en-GB"/>
              </w:rPr>
            </w:pPr>
            <w:r w:rsidRPr="00BB52AD">
              <w:rPr>
                <w:lang w:val="en-GB"/>
              </w:rPr>
              <w:t>List names and year training started for each of your trainees</w:t>
            </w:r>
          </w:p>
        </w:tc>
        <w:tc>
          <w:tcPr>
            <w:tcW w:w="1093" w:type="dxa"/>
          </w:tcPr>
          <w:p w:rsidR="00D27B19" w:rsidRDefault="00D27B19" w:rsidP="00FA3354">
            <w:pPr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</w:tr>
      <w:tr w:rsidR="00D27B19" w:rsidTr="00D27B19">
        <w:tc>
          <w:tcPr>
            <w:tcW w:w="2584" w:type="dxa"/>
          </w:tcPr>
          <w:p w:rsidR="00D27B19" w:rsidRDefault="00EA6D7B" w:rsidP="00FA3354">
            <w:pPr>
              <w:rPr>
                <w:lang w:val="en-GB"/>
              </w:rPr>
            </w:pPr>
            <w:r>
              <w:rPr>
                <w:lang w:val="en-GB"/>
              </w:rPr>
              <w:t>2.</w:t>
            </w:r>
            <w:r w:rsidR="00D27B19">
              <w:rPr>
                <w:lang w:val="en-GB"/>
              </w:rPr>
              <w:t xml:space="preserve">Scientific publications in </w:t>
            </w:r>
            <w:r w:rsidR="00C474FC">
              <w:rPr>
                <w:lang w:val="en-GB"/>
              </w:rPr>
              <w:t xml:space="preserve">relevant </w:t>
            </w:r>
            <w:r w:rsidR="00D27B19">
              <w:rPr>
                <w:lang w:val="en-GB"/>
              </w:rPr>
              <w:t>p</w:t>
            </w:r>
            <w:r w:rsidR="00D27B19" w:rsidRPr="007552DF">
              <w:rPr>
                <w:lang w:val="en-GB"/>
              </w:rPr>
              <w:t>eer-reviewed international journals/national veterinary journals</w:t>
            </w:r>
            <w:r w:rsidR="00D27B19">
              <w:rPr>
                <w:lang w:val="en-GB"/>
              </w:rPr>
              <w:t xml:space="preserve"> </w:t>
            </w:r>
            <w:r w:rsidR="00D27B19" w:rsidRPr="007552DF">
              <w:rPr>
                <w:lang w:val="en-GB"/>
              </w:rPr>
              <w:t xml:space="preserve">on the fields of </w:t>
            </w:r>
            <w:r w:rsidR="00D27B19">
              <w:rPr>
                <w:lang w:val="en-GB"/>
              </w:rPr>
              <w:t>AWSEL within the past 5 years</w:t>
            </w:r>
          </w:p>
        </w:tc>
        <w:tc>
          <w:tcPr>
            <w:tcW w:w="3761" w:type="dxa"/>
          </w:tcPr>
          <w:p w:rsidR="00D27B19" w:rsidRPr="00D27B19" w:rsidRDefault="00D27B19" w:rsidP="00D27B19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Pr="00D27B19">
              <w:rPr>
                <w:lang w:val="en-GB"/>
              </w:rPr>
              <w:t xml:space="preserve">first/last-authored peer-reviewed publication 20 </w:t>
            </w:r>
            <w:proofErr w:type="spellStart"/>
            <w:r w:rsidRPr="00D27B19">
              <w:rPr>
                <w:lang w:val="en-GB"/>
              </w:rPr>
              <w:t>cp</w:t>
            </w:r>
            <w:proofErr w:type="spellEnd"/>
            <w:r w:rsidRPr="00D27B19">
              <w:rPr>
                <w:lang w:val="en-GB"/>
              </w:rPr>
              <w:t xml:space="preserve"> per publication</w:t>
            </w:r>
          </w:p>
          <w:p w:rsidR="00D27B19" w:rsidRPr="00D27B19" w:rsidRDefault="00D27B19" w:rsidP="00D27B19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Pr="00D27B19">
              <w:rPr>
                <w:lang w:val="en-GB"/>
              </w:rPr>
              <w:t>other authorship: 10cp per publication</w:t>
            </w:r>
          </w:p>
          <w:p w:rsidR="00D27B19" w:rsidRPr="00D27B19" w:rsidRDefault="00D27B19" w:rsidP="00D27B19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Pr="00D27B19">
              <w:rPr>
                <w:lang w:val="en-GB"/>
              </w:rPr>
              <w:t>textbook chapters: 10cp per chapter</w:t>
            </w:r>
          </w:p>
          <w:p w:rsidR="00D27B19" w:rsidRPr="00D27B19" w:rsidRDefault="00D27B19" w:rsidP="00D27B19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Pr="00D27B19">
              <w:rPr>
                <w:lang w:val="en-GB"/>
              </w:rPr>
              <w:t xml:space="preserve">edited books: 20 </w:t>
            </w:r>
            <w:proofErr w:type="spellStart"/>
            <w:r w:rsidRPr="00D27B19">
              <w:rPr>
                <w:lang w:val="en-GB"/>
              </w:rPr>
              <w:t>cp</w:t>
            </w:r>
            <w:proofErr w:type="spellEnd"/>
            <w:r w:rsidRPr="00D27B19">
              <w:rPr>
                <w:lang w:val="en-GB"/>
              </w:rPr>
              <w:t xml:space="preserve"> per book</w:t>
            </w:r>
          </w:p>
          <w:p w:rsidR="00D27B19" w:rsidRPr="00D27B19" w:rsidRDefault="00D27B19" w:rsidP="00D27B19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Pr="00D27B19">
              <w:rPr>
                <w:lang w:val="en-GB"/>
              </w:rPr>
              <w:t xml:space="preserve">written books: 40 </w:t>
            </w:r>
            <w:proofErr w:type="spellStart"/>
            <w:r w:rsidRPr="00D27B19">
              <w:rPr>
                <w:lang w:val="en-GB"/>
              </w:rPr>
              <w:t>cp</w:t>
            </w:r>
            <w:proofErr w:type="spellEnd"/>
            <w:r w:rsidRPr="00D27B19">
              <w:rPr>
                <w:lang w:val="en-GB"/>
              </w:rPr>
              <w:t xml:space="preserve"> per book</w:t>
            </w:r>
          </w:p>
          <w:p w:rsidR="00D27B19" w:rsidRDefault="00D27B19" w:rsidP="00FA3354">
            <w:pPr>
              <w:rPr>
                <w:lang w:val="en-GB"/>
              </w:rPr>
            </w:pPr>
          </w:p>
        </w:tc>
        <w:tc>
          <w:tcPr>
            <w:tcW w:w="2410" w:type="dxa"/>
          </w:tcPr>
          <w:p w:rsidR="00D27B19" w:rsidRPr="00D27B19" w:rsidRDefault="00D27B19" w:rsidP="00D27B19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Pr="00D27B19">
              <w:rPr>
                <w:lang w:val="en-GB"/>
              </w:rPr>
              <w:t xml:space="preserve">ither </w:t>
            </w:r>
            <w:proofErr w:type="spellStart"/>
            <w:r w:rsidRPr="00D27B19">
              <w:rPr>
                <w:lang w:val="en-GB"/>
              </w:rPr>
              <w:t>doi</w:t>
            </w:r>
            <w:proofErr w:type="spellEnd"/>
            <w:r w:rsidRPr="00D27B19">
              <w:rPr>
                <w:lang w:val="en-GB"/>
              </w:rPr>
              <w:t>/www link or copy of the 1</w:t>
            </w:r>
            <w:r w:rsidRPr="00D27B19">
              <w:rPr>
                <w:vertAlign w:val="superscript"/>
                <w:lang w:val="en-GB"/>
              </w:rPr>
              <w:t>st</w:t>
            </w:r>
            <w:r w:rsidRPr="00D27B19">
              <w:rPr>
                <w:lang w:val="en-GB"/>
              </w:rPr>
              <w:t xml:space="preserve"> page of publication.</w:t>
            </w:r>
          </w:p>
          <w:p w:rsidR="00D27B19" w:rsidRDefault="00D27B19" w:rsidP="00FA3354">
            <w:pPr>
              <w:rPr>
                <w:lang w:val="en-GB"/>
              </w:rPr>
            </w:pPr>
          </w:p>
        </w:tc>
        <w:tc>
          <w:tcPr>
            <w:tcW w:w="1093" w:type="dxa"/>
          </w:tcPr>
          <w:p w:rsidR="00D27B19" w:rsidRDefault="00D27B19" w:rsidP="00FA3354">
            <w:pPr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</w:tr>
      <w:tr w:rsidR="00D27B19" w:rsidTr="00D27B19">
        <w:tc>
          <w:tcPr>
            <w:tcW w:w="2584" w:type="dxa"/>
          </w:tcPr>
          <w:p w:rsidR="00D27B19" w:rsidRDefault="00EA6D7B" w:rsidP="00FA3354">
            <w:pPr>
              <w:rPr>
                <w:lang w:val="en-GB"/>
              </w:rPr>
            </w:pPr>
            <w:r>
              <w:rPr>
                <w:lang w:val="en-GB"/>
              </w:rPr>
              <w:t>3.</w:t>
            </w:r>
            <w:r w:rsidR="00D27B19" w:rsidRPr="00D27B19">
              <w:rPr>
                <w:lang w:val="en-GB"/>
              </w:rPr>
              <w:t xml:space="preserve">Societal activity related to the fields of animal welfare, ethics </w:t>
            </w:r>
            <w:r w:rsidR="00C474FC">
              <w:rPr>
                <w:lang w:val="en-GB"/>
              </w:rPr>
              <w:t xml:space="preserve">and </w:t>
            </w:r>
            <w:r w:rsidR="00D27B19" w:rsidRPr="00D27B19">
              <w:rPr>
                <w:lang w:val="en-GB"/>
              </w:rPr>
              <w:t>law</w:t>
            </w:r>
          </w:p>
        </w:tc>
        <w:tc>
          <w:tcPr>
            <w:tcW w:w="3761" w:type="dxa"/>
          </w:tcPr>
          <w:p w:rsidR="00D27B19" w:rsidRDefault="00D27B19" w:rsidP="00FA3354">
            <w:pPr>
              <w:rPr>
                <w:lang w:val="en-GB"/>
              </w:rPr>
            </w:pPr>
            <w:r>
              <w:rPr>
                <w:lang w:val="en-GB"/>
              </w:rPr>
              <w:t>5cp each</w:t>
            </w:r>
          </w:p>
          <w:p w:rsidR="00D27B19" w:rsidRDefault="00D27B19" w:rsidP="00FA3354">
            <w:pPr>
              <w:rPr>
                <w:lang w:val="en-GB"/>
              </w:rPr>
            </w:pPr>
            <w:r>
              <w:rPr>
                <w:lang w:val="en-GB"/>
              </w:rPr>
              <w:t xml:space="preserve">Can include but not limited to: </w:t>
            </w:r>
          </w:p>
          <w:p w:rsidR="00D27B19" w:rsidRPr="00D27B19" w:rsidRDefault="00D27B19" w:rsidP="00D27B19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Pr="00D27B19">
              <w:rPr>
                <w:lang w:val="en-GB"/>
              </w:rPr>
              <w:t xml:space="preserve">Writing </w:t>
            </w:r>
            <w:r w:rsidR="00D02F6B">
              <w:rPr>
                <w:lang w:val="en-GB"/>
              </w:rPr>
              <w:t>in</w:t>
            </w:r>
            <w:r w:rsidR="00D02F6B" w:rsidRPr="00D27B19">
              <w:rPr>
                <w:lang w:val="en-GB"/>
              </w:rPr>
              <w:t xml:space="preserve"> </w:t>
            </w:r>
            <w:r w:rsidRPr="00D27B19">
              <w:rPr>
                <w:lang w:val="en-GB"/>
              </w:rPr>
              <w:t>farm</w:t>
            </w:r>
            <w:r w:rsidR="00D02F6B">
              <w:rPr>
                <w:lang w:val="en-GB"/>
              </w:rPr>
              <w:t>ing</w:t>
            </w:r>
            <w:r w:rsidRPr="00D27B19">
              <w:rPr>
                <w:lang w:val="en-GB"/>
              </w:rPr>
              <w:t xml:space="preserve"> magazines, newspapers </w:t>
            </w:r>
          </w:p>
          <w:p w:rsidR="00D27B19" w:rsidRPr="00D27B19" w:rsidRDefault="00D27B19" w:rsidP="00D27B19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Pr="00D27B19">
              <w:rPr>
                <w:lang w:val="en-GB"/>
              </w:rPr>
              <w:t>Interviews to media about the related fields</w:t>
            </w:r>
          </w:p>
          <w:p w:rsidR="00D27B19" w:rsidRPr="00D27B19" w:rsidRDefault="00D27B19" w:rsidP="00D27B19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-</w:t>
            </w:r>
            <w:r w:rsidRPr="00D27B19">
              <w:rPr>
                <w:lang w:val="en-GB"/>
              </w:rPr>
              <w:t xml:space="preserve">Public lectures </w:t>
            </w:r>
          </w:p>
          <w:p w:rsidR="00D27B19" w:rsidRPr="00D27B19" w:rsidRDefault="00D27B19" w:rsidP="00D27B19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Pr="00D27B19">
              <w:rPr>
                <w:lang w:val="en-GB"/>
              </w:rPr>
              <w:t xml:space="preserve">Advisory boards for publicly funded research projects </w:t>
            </w:r>
          </w:p>
          <w:p w:rsidR="00D27B19" w:rsidRPr="00D27B19" w:rsidRDefault="00D27B19" w:rsidP="00D27B19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Pr="00D27B19">
              <w:rPr>
                <w:lang w:val="en-GB"/>
              </w:rPr>
              <w:t>Committees set up by national governments or other official bodies</w:t>
            </w:r>
          </w:p>
          <w:p w:rsidR="00D27B19" w:rsidRDefault="00D27B19" w:rsidP="00D27B19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Pr="00D27B19">
              <w:rPr>
                <w:lang w:val="en-GB"/>
              </w:rPr>
              <w:t xml:space="preserve">Project, surveys etc. field projects related to development of guidelines </w:t>
            </w:r>
          </w:p>
          <w:p w:rsidR="008F568A" w:rsidRPr="00D27B19" w:rsidRDefault="008F568A" w:rsidP="00D27B19">
            <w:pPr>
              <w:rPr>
                <w:lang w:val="en-GB"/>
              </w:rPr>
            </w:pPr>
            <w:r>
              <w:rPr>
                <w:lang w:val="en-GB"/>
              </w:rPr>
              <w:t>- Teaching of animal welfare science, ethics and law</w:t>
            </w:r>
          </w:p>
          <w:p w:rsidR="00D27B19" w:rsidRPr="00D27B19" w:rsidRDefault="00D27B19" w:rsidP="00D27B19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Pr="00D27B19">
              <w:rPr>
                <w:lang w:val="en-GB"/>
              </w:rPr>
              <w:t>Something else, please define</w:t>
            </w:r>
          </w:p>
          <w:p w:rsidR="00D27B19" w:rsidRDefault="00D27B19" w:rsidP="00FA3354">
            <w:pPr>
              <w:rPr>
                <w:lang w:val="en-GB"/>
              </w:rPr>
            </w:pPr>
          </w:p>
        </w:tc>
        <w:tc>
          <w:tcPr>
            <w:tcW w:w="2410" w:type="dxa"/>
          </w:tcPr>
          <w:p w:rsidR="00D27B19" w:rsidRDefault="00D27B19" w:rsidP="00FA3354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www </w:t>
            </w:r>
            <w:r w:rsidRPr="007552DF">
              <w:rPr>
                <w:lang w:val="en-GB"/>
              </w:rPr>
              <w:t>link/</w:t>
            </w:r>
            <w:r>
              <w:rPr>
                <w:lang w:val="en-GB"/>
              </w:rPr>
              <w:t xml:space="preserve">scan </w:t>
            </w:r>
            <w:r w:rsidRPr="007552DF">
              <w:rPr>
                <w:lang w:val="en-GB"/>
              </w:rPr>
              <w:t>copy</w:t>
            </w:r>
            <w:r>
              <w:rPr>
                <w:lang w:val="en-GB"/>
              </w:rPr>
              <w:t xml:space="preserve"> of activity</w:t>
            </w:r>
          </w:p>
        </w:tc>
        <w:tc>
          <w:tcPr>
            <w:tcW w:w="1093" w:type="dxa"/>
          </w:tcPr>
          <w:p w:rsidR="00D27B19" w:rsidRDefault="00D27B19" w:rsidP="00FA3354">
            <w:pPr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</w:tr>
      <w:tr w:rsidR="00D27B19" w:rsidTr="00D27B19">
        <w:tc>
          <w:tcPr>
            <w:tcW w:w="2584" w:type="dxa"/>
          </w:tcPr>
          <w:p w:rsidR="00D27B19" w:rsidRPr="00D27B19" w:rsidRDefault="00EA6D7B" w:rsidP="00FA3354">
            <w:pPr>
              <w:rPr>
                <w:lang w:val="en-GB"/>
              </w:rPr>
            </w:pPr>
            <w:r>
              <w:rPr>
                <w:lang w:val="en-GB"/>
              </w:rPr>
              <w:t>4.</w:t>
            </w:r>
            <w:r w:rsidR="00D27B19" w:rsidRPr="007552DF">
              <w:rPr>
                <w:lang w:val="en-GB"/>
              </w:rPr>
              <w:t>Own education: participated courses and congresses</w:t>
            </w:r>
            <w:r w:rsidR="00D27B19">
              <w:rPr>
                <w:lang w:val="en-GB"/>
              </w:rPr>
              <w:t xml:space="preserve"> (without own presentation)</w:t>
            </w:r>
          </w:p>
        </w:tc>
        <w:tc>
          <w:tcPr>
            <w:tcW w:w="3761" w:type="dxa"/>
          </w:tcPr>
          <w:p w:rsidR="00D27B19" w:rsidRDefault="00D27B19" w:rsidP="00FA3354">
            <w:pPr>
              <w:rPr>
                <w:lang w:val="en-GB"/>
              </w:rPr>
            </w:pPr>
            <w:r w:rsidRPr="007552DF">
              <w:rPr>
                <w:lang w:val="en-GB"/>
              </w:rPr>
              <w:t xml:space="preserve">5 </w:t>
            </w:r>
            <w:proofErr w:type="spellStart"/>
            <w:r w:rsidRPr="007552DF">
              <w:rPr>
                <w:lang w:val="en-GB"/>
              </w:rPr>
              <w:t>cp</w:t>
            </w:r>
            <w:proofErr w:type="spellEnd"/>
            <w:r w:rsidRPr="007552DF">
              <w:rPr>
                <w:lang w:val="en-GB"/>
              </w:rPr>
              <w:t xml:space="preserve"> for 8 hrs of education, e</w:t>
            </w:r>
            <w:r>
              <w:rPr>
                <w:lang w:val="en-GB"/>
              </w:rPr>
              <w:t>-learning.</w:t>
            </w:r>
          </w:p>
        </w:tc>
        <w:tc>
          <w:tcPr>
            <w:tcW w:w="2410" w:type="dxa"/>
          </w:tcPr>
          <w:p w:rsidR="00D27B19" w:rsidRDefault="00D27B19" w:rsidP="00FA3354">
            <w:pPr>
              <w:rPr>
                <w:lang w:val="en-GB"/>
              </w:rPr>
            </w:pPr>
            <w:r w:rsidRPr="00D27B19">
              <w:rPr>
                <w:lang w:val="en-GB"/>
              </w:rPr>
              <w:t>link/copy of program</w:t>
            </w:r>
            <w:r w:rsidR="00D02F6B">
              <w:rPr>
                <w:lang w:val="en-GB"/>
              </w:rPr>
              <w:t>me</w:t>
            </w:r>
          </w:p>
        </w:tc>
        <w:tc>
          <w:tcPr>
            <w:tcW w:w="1093" w:type="dxa"/>
          </w:tcPr>
          <w:p w:rsidR="00D27B19" w:rsidRDefault="00D27B19" w:rsidP="00FA3354">
            <w:pPr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</w:tr>
      <w:tr w:rsidR="00D27B19" w:rsidTr="00D27B19">
        <w:tc>
          <w:tcPr>
            <w:tcW w:w="2584" w:type="dxa"/>
          </w:tcPr>
          <w:p w:rsidR="00D27B19" w:rsidRPr="00D27B19" w:rsidRDefault="00EA6D7B" w:rsidP="00FA3354">
            <w:pPr>
              <w:rPr>
                <w:lang w:val="en-GB"/>
              </w:rPr>
            </w:pPr>
            <w:r>
              <w:rPr>
                <w:lang w:val="en-GB"/>
              </w:rPr>
              <w:t>5.</w:t>
            </w:r>
            <w:r w:rsidR="00D27B19" w:rsidRPr="00BB52AD">
              <w:rPr>
                <w:lang w:val="en-GB"/>
              </w:rPr>
              <w:t>Presentation relating to the field of specialisation at national or international congresses (the lectures should be on a</w:t>
            </w:r>
            <w:r w:rsidR="00D02F6B">
              <w:rPr>
                <w:lang w:val="en-GB"/>
              </w:rPr>
              <w:t>n</w:t>
            </w:r>
            <w:r w:rsidR="00D27B19" w:rsidRPr="00BB52AD">
              <w:rPr>
                <w:lang w:val="en-GB"/>
              </w:rPr>
              <w:t xml:space="preserve"> AWSEL topic and the meeting should be advertised nationally or internationally)</w:t>
            </w:r>
          </w:p>
        </w:tc>
        <w:tc>
          <w:tcPr>
            <w:tcW w:w="3761" w:type="dxa"/>
          </w:tcPr>
          <w:p w:rsidR="00D27B19" w:rsidRPr="00D27B19" w:rsidRDefault="00D27B19" w:rsidP="00D27B19">
            <w:pPr>
              <w:rPr>
                <w:lang w:val="en-GB"/>
              </w:rPr>
            </w:pPr>
            <w:r w:rsidRPr="00D27B19">
              <w:rPr>
                <w:lang w:val="en-GB"/>
              </w:rPr>
              <w:t xml:space="preserve">15 </w:t>
            </w:r>
            <w:proofErr w:type="spellStart"/>
            <w:r w:rsidRPr="00D27B19">
              <w:rPr>
                <w:lang w:val="en-GB"/>
              </w:rPr>
              <w:t>cp</w:t>
            </w:r>
            <w:proofErr w:type="spellEnd"/>
            <w:r w:rsidRPr="00D27B19">
              <w:rPr>
                <w:lang w:val="en-GB"/>
              </w:rPr>
              <w:t xml:space="preserve"> per international presentation</w:t>
            </w:r>
          </w:p>
          <w:p w:rsidR="00D27B19" w:rsidRPr="00D27B19" w:rsidRDefault="00D27B19" w:rsidP="00D27B19">
            <w:pPr>
              <w:rPr>
                <w:lang w:val="en-GB"/>
              </w:rPr>
            </w:pPr>
            <w:r w:rsidRPr="00D27B19">
              <w:rPr>
                <w:lang w:val="en-GB"/>
              </w:rPr>
              <w:t xml:space="preserve">10 </w:t>
            </w:r>
            <w:proofErr w:type="spellStart"/>
            <w:r w:rsidRPr="00D27B19">
              <w:rPr>
                <w:lang w:val="en-GB"/>
              </w:rPr>
              <w:t>cp</w:t>
            </w:r>
            <w:proofErr w:type="spellEnd"/>
            <w:r w:rsidRPr="00D27B19">
              <w:rPr>
                <w:lang w:val="en-GB"/>
              </w:rPr>
              <w:t xml:space="preserve"> per national meeting, </w:t>
            </w:r>
          </w:p>
          <w:p w:rsidR="00D27B19" w:rsidRPr="00D27B19" w:rsidRDefault="00D27B19" w:rsidP="00D27B19">
            <w:pPr>
              <w:rPr>
                <w:lang w:val="en-GB"/>
              </w:rPr>
            </w:pPr>
            <w:r w:rsidRPr="00D27B19">
              <w:rPr>
                <w:lang w:val="en-GB"/>
              </w:rPr>
              <w:t>5cp posters anywhere</w:t>
            </w:r>
          </w:p>
          <w:p w:rsidR="00D27B19" w:rsidRDefault="00D27B19" w:rsidP="00FA3354">
            <w:pPr>
              <w:rPr>
                <w:lang w:val="en-GB"/>
              </w:rPr>
            </w:pPr>
          </w:p>
        </w:tc>
        <w:tc>
          <w:tcPr>
            <w:tcW w:w="2410" w:type="dxa"/>
          </w:tcPr>
          <w:p w:rsidR="00D27B19" w:rsidRDefault="00D27B19" w:rsidP="00FA3354">
            <w:pPr>
              <w:rPr>
                <w:lang w:val="en-GB"/>
              </w:rPr>
            </w:pPr>
            <w:proofErr w:type="gramStart"/>
            <w:r w:rsidRPr="007552DF">
              <w:rPr>
                <w:lang w:val="en-GB"/>
              </w:rPr>
              <w:t>link/copy</w:t>
            </w:r>
            <w:proofErr w:type="gramEnd"/>
            <w:r>
              <w:rPr>
                <w:lang w:val="en-GB"/>
              </w:rPr>
              <w:t xml:space="preserve"> of program</w:t>
            </w:r>
            <w:r w:rsidR="00D02F6B">
              <w:rPr>
                <w:lang w:val="en-GB"/>
              </w:rPr>
              <w:t>me</w:t>
            </w:r>
            <w:r>
              <w:rPr>
                <w:lang w:val="en-GB"/>
              </w:rPr>
              <w:t>.</w:t>
            </w:r>
          </w:p>
        </w:tc>
        <w:tc>
          <w:tcPr>
            <w:tcW w:w="1093" w:type="dxa"/>
          </w:tcPr>
          <w:p w:rsidR="00D27B19" w:rsidRDefault="00D27B19" w:rsidP="00FA3354">
            <w:pPr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</w:tr>
      <w:tr w:rsidR="00D27B19" w:rsidTr="00D27B19">
        <w:tc>
          <w:tcPr>
            <w:tcW w:w="2584" w:type="dxa"/>
          </w:tcPr>
          <w:p w:rsidR="00D27B19" w:rsidRPr="00BB52AD" w:rsidRDefault="00EA6D7B" w:rsidP="00FA3354">
            <w:pPr>
              <w:rPr>
                <w:lang w:val="en-GB"/>
              </w:rPr>
            </w:pPr>
            <w:r>
              <w:rPr>
                <w:lang w:val="en-GB"/>
              </w:rPr>
              <w:t>6.</w:t>
            </w:r>
            <w:r w:rsidR="00D27B19">
              <w:rPr>
                <w:lang w:val="en-GB"/>
              </w:rPr>
              <w:t>Attendance at two</w:t>
            </w:r>
            <w:r w:rsidR="00D27B19" w:rsidRPr="00BB52AD">
              <w:rPr>
                <w:lang w:val="en-GB"/>
              </w:rPr>
              <w:t xml:space="preserve"> ECAWBM Annual </w:t>
            </w:r>
            <w:r w:rsidR="00D27B19" w:rsidRPr="009D34EF">
              <w:rPr>
                <w:b/>
                <w:lang w:val="en-GB"/>
              </w:rPr>
              <w:t>Scientific</w:t>
            </w:r>
            <w:r w:rsidR="00D27B19">
              <w:rPr>
                <w:lang w:val="en-GB"/>
              </w:rPr>
              <w:t xml:space="preserve"> </w:t>
            </w:r>
            <w:r w:rsidR="00D27B19" w:rsidRPr="00BB52AD">
              <w:rPr>
                <w:lang w:val="en-GB"/>
              </w:rPr>
              <w:t>Meetings in the 5 year period is mandato</w:t>
            </w:r>
            <w:r w:rsidR="00D27B19">
              <w:rPr>
                <w:lang w:val="en-GB"/>
              </w:rPr>
              <w:t>ry</w:t>
            </w:r>
          </w:p>
        </w:tc>
        <w:tc>
          <w:tcPr>
            <w:tcW w:w="3761" w:type="dxa"/>
          </w:tcPr>
          <w:p w:rsidR="00D27B19" w:rsidRPr="00D27B19" w:rsidRDefault="00D27B19" w:rsidP="00D27B19">
            <w:pPr>
              <w:rPr>
                <w:lang w:val="en-GB"/>
              </w:rPr>
            </w:pPr>
            <w:r w:rsidRPr="00D27B19">
              <w:rPr>
                <w:lang w:val="en-GB"/>
              </w:rPr>
              <w:t xml:space="preserve">10 </w:t>
            </w:r>
            <w:proofErr w:type="spellStart"/>
            <w:r w:rsidRPr="00D27B19">
              <w:rPr>
                <w:lang w:val="en-GB"/>
              </w:rPr>
              <w:t>cp</w:t>
            </w:r>
            <w:proofErr w:type="spellEnd"/>
            <w:r w:rsidRPr="00D27B19">
              <w:rPr>
                <w:lang w:val="en-GB"/>
              </w:rPr>
              <w:t xml:space="preserve"> per meeting;</w:t>
            </w:r>
          </w:p>
        </w:tc>
        <w:tc>
          <w:tcPr>
            <w:tcW w:w="2410" w:type="dxa"/>
          </w:tcPr>
          <w:p w:rsidR="00D27B19" w:rsidRPr="00D27B19" w:rsidRDefault="00D02F6B" w:rsidP="00D27B19">
            <w:pPr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D27B19" w:rsidRPr="00D27B19">
              <w:rPr>
                <w:lang w:val="en-GB"/>
              </w:rPr>
              <w:t>resence at the meeting registered by the organizers</w:t>
            </w:r>
          </w:p>
          <w:p w:rsidR="00D27B19" w:rsidRPr="007552DF" w:rsidRDefault="00D27B19" w:rsidP="00FA3354">
            <w:pPr>
              <w:rPr>
                <w:lang w:val="en-GB"/>
              </w:rPr>
            </w:pPr>
          </w:p>
        </w:tc>
        <w:tc>
          <w:tcPr>
            <w:tcW w:w="1093" w:type="dxa"/>
          </w:tcPr>
          <w:p w:rsidR="00D27B19" w:rsidRDefault="00D27B19" w:rsidP="00FA3354">
            <w:pPr>
              <w:rPr>
                <w:lang w:val="en-GB"/>
              </w:rPr>
            </w:pPr>
            <w:r>
              <w:rPr>
                <w:lang w:val="en-GB"/>
              </w:rPr>
              <w:t>50</w:t>
            </w:r>
          </w:p>
        </w:tc>
      </w:tr>
      <w:tr w:rsidR="00D27B19" w:rsidTr="00D27B19">
        <w:tc>
          <w:tcPr>
            <w:tcW w:w="2584" w:type="dxa"/>
          </w:tcPr>
          <w:p w:rsidR="00D27B19" w:rsidRPr="00BB52AD" w:rsidRDefault="00EA6D7B" w:rsidP="008F568A">
            <w:pPr>
              <w:rPr>
                <w:lang w:val="en-GB"/>
              </w:rPr>
            </w:pPr>
            <w:r>
              <w:rPr>
                <w:lang w:val="en-GB"/>
              </w:rPr>
              <w:t>7.</w:t>
            </w:r>
            <w:r w:rsidR="00D27B19" w:rsidRPr="00BB52AD">
              <w:rPr>
                <w:lang w:val="en-GB"/>
              </w:rPr>
              <w:t xml:space="preserve">Membership of </w:t>
            </w:r>
            <w:r w:rsidR="008F568A">
              <w:rPr>
                <w:lang w:val="en-GB"/>
              </w:rPr>
              <w:t xml:space="preserve">the </w:t>
            </w:r>
            <w:r w:rsidR="00D02F6B" w:rsidRPr="00BB52AD">
              <w:rPr>
                <w:lang w:val="en-GB"/>
              </w:rPr>
              <w:t xml:space="preserve"> </w:t>
            </w:r>
            <w:r w:rsidR="00D27B19" w:rsidRPr="00BB52AD">
              <w:rPr>
                <w:lang w:val="en-GB"/>
              </w:rPr>
              <w:t>ECAWBM</w:t>
            </w:r>
            <w:r w:rsidR="008F568A">
              <w:rPr>
                <w:lang w:val="en-GB"/>
              </w:rPr>
              <w:t xml:space="preserve"> College Board or</w:t>
            </w:r>
            <w:r w:rsidR="00D27B19" w:rsidRPr="00BB52AD">
              <w:rPr>
                <w:lang w:val="en-GB"/>
              </w:rPr>
              <w:t xml:space="preserve"> </w:t>
            </w:r>
            <w:r w:rsidR="00D02F6B">
              <w:rPr>
                <w:lang w:val="en-GB"/>
              </w:rPr>
              <w:t xml:space="preserve">Committee e.g. </w:t>
            </w:r>
            <w:r w:rsidR="00D27B19" w:rsidRPr="00BB52AD">
              <w:rPr>
                <w:lang w:val="en-GB"/>
              </w:rPr>
              <w:t xml:space="preserve">Examination, Credentials or </w:t>
            </w:r>
            <w:r w:rsidR="008F568A">
              <w:rPr>
                <w:lang w:val="en-GB"/>
              </w:rPr>
              <w:t>Residency</w:t>
            </w:r>
            <w:r w:rsidR="00D27B19" w:rsidRPr="00BB52AD">
              <w:rPr>
                <w:lang w:val="en-GB"/>
              </w:rPr>
              <w:t xml:space="preserve"> Comm</w:t>
            </w:r>
            <w:r w:rsidR="00D27B19">
              <w:rPr>
                <w:lang w:val="en-GB"/>
              </w:rPr>
              <w:t>ittee</w:t>
            </w:r>
          </w:p>
        </w:tc>
        <w:tc>
          <w:tcPr>
            <w:tcW w:w="3761" w:type="dxa"/>
          </w:tcPr>
          <w:p w:rsidR="00D27B19" w:rsidRPr="00D27B19" w:rsidRDefault="00D27B19" w:rsidP="00D27B19">
            <w:pPr>
              <w:rPr>
                <w:lang w:val="en-GB"/>
              </w:rPr>
            </w:pPr>
            <w:r w:rsidRPr="00BB52AD">
              <w:rPr>
                <w:lang w:val="en-GB"/>
              </w:rPr>
              <w:t xml:space="preserve">15 </w:t>
            </w:r>
            <w:proofErr w:type="spellStart"/>
            <w:r w:rsidRPr="00BB52AD">
              <w:rPr>
                <w:lang w:val="en-GB"/>
              </w:rPr>
              <w:t>cp</w:t>
            </w:r>
            <w:proofErr w:type="spellEnd"/>
            <w:r w:rsidRPr="00BB52AD">
              <w:rPr>
                <w:lang w:val="en-GB"/>
              </w:rPr>
              <w:t xml:space="preserve"> per year</w:t>
            </w:r>
          </w:p>
        </w:tc>
        <w:tc>
          <w:tcPr>
            <w:tcW w:w="2410" w:type="dxa"/>
          </w:tcPr>
          <w:p w:rsidR="00D27B19" w:rsidRPr="007552DF" w:rsidRDefault="00D27B19" w:rsidP="00FA3354">
            <w:pPr>
              <w:rPr>
                <w:lang w:val="en-GB"/>
              </w:rPr>
            </w:pPr>
          </w:p>
        </w:tc>
        <w:tc>
          <w:tcPr>
            <w:tcW w:w="1093" w:type="dxa"/>
          </w:tcPr>
          <w:p w:rsidR="00D27B19" w:rsidRDefault="00D27B19" w:rsidP="00FA3354">
            <w:pPr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</w:tr>
      <w:tr w:rsidR="00D27B19" w:rsidTr="00D27B19">
        <w:tc>
          <w:tcPr>
            <w:tcW w:w="2584" w:type="dxa"/>
          </w:tcPr>
          <w:p w:rsidR="00D27B19" w:rsidRPr="00BB52AD" w:rsidRDefault="00EA6D7B" w:rsidP="00FA3354">
            <w:pPr>
              <w:rPr>
                <w:lang w:val="en-GB"/>
              </w:rPr>
            </w:pPr>
            <w:r>
              <w:rPr>
                <w:lang w:val="en-GB"/>
              </w:rPr>
              <w:t>8.</w:t>
            </w:r>
            <w:r w:rsidR="00D27B19" w:rsidRPr="00BB52AD">
              <w:rPr>
                <w:lang w:val="en-GB"/>
              </w:rPr>
              <w:t>Prep</w:t>
            </w:r>
            <w:r w:rsidR="00D27B19">
              <w:rPr>
                <w:lang w:val="en-GB"/>
              </w:rPr>
              <w:t xml:space="preserve">aration of valid </w:t>
            </w:r>
            <w:r w:rsidR="00D27B19" w:rsidRPr="00BB52AD">
              <w:rPr>
                <w:lang w:val="en-GB"/>
              </w:rPr>
              <w:t>ECAWBM</w:t>
            </w:r>
            <w:r w:rsidR="00D27B19">
              <w:rPr>
                <w:lang w:val="en-GB"/>
              </w:rPr>
              <w:t xml:space="preserve"> Examination Questions</w:t>
            </w:r>
          </w:p>
        </w:tc>
        <w:tc>
          <w:tcPr>
            <w:tcW w:w="3761" w:type="dxa"/>
          </w:tcPr>
          <w:p w:rsidR="00D27B19" w:rsidRPr="00BB52AD" w:rsidRDefault="00D27B19" w:rsidP="00D27B19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Pr="00BB52AD">
              <w:rPr>
                <w:lang w:val="en-GB"/>
              </w:rPr>
              <w:t xml:space="preserve"> </w:t>
            </w:r>
            <w:proofErr w:type="spellStart"/>
            <w:r w:rsidRPr="00BB52AD">
              <w:rPr>
                <w:lang w:val="en-GB"/>
              </w:rPr>
              <w:t>cp</w:t>
            </w:r>
            <w:proofErr w:type="spellEnd"/>
            <w:r w:rsidRPr="00BB52AD">
              <w:rPr>
                <w:lang w:val="en-GB"/>
              </w:rPr>
              <w:t xml:space="preserve"> per question</w:t>
            </w:r>
          </w:p>
        </w:tc>
        <w:tc>
          <w:tcPr>
            <w:tcW w:w="2410" w:type="dxa"/>
          </w:tcPr>
          <w:p w:rsidR="00D27B19" w:rsidRPr="007552DF" w:rsidRDefault="00D27B19" w:rsidP="00FA3354">
            <w:pPr>
              <w:rPr>
                <w:lang w:val="en-GB"/>
              </w:rPr>
            </w:pPr>
          </w:p>
        </w:tc>
        <w:tc>
          <w:tcPr>
            <w:tcW w:w="1093" w:type="dxa"/>
          </w:tcPr>
          <w:p w:rsidR="00D27B19" w:rsidRDefault="00D27B19" w:rsidP="00FA3354">
            <w:pPr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</w:tr>
    </w:tbl>
    <w:p w:rsidR="00D27B19" w:rsidRDefault="00D27B19" w:rsidP="00FA3354">
      <w:pPr>
        <w:rPr>
          <w:lang w:val="en-GB"/>
        </w:rPr>
      </w:pPr>
    </w:p>
    <w:p w:rsidR="003E4A68" w:rsidRDefault="00056D2A" w:rsidP="003E4A68">
      <w:pPr>
        <w:rPr>
          <w:lang w:val="en-GB"/>
        </w:rPr>
      </w:pPr>
      <w:r>
        <w:rPr>
          <w:lang w:val="en-GB"/>
        </w:rPr>
        <w:t>Points of note:</w:t>
      </w:r>
    </w:p>
    <w:p w:rsidR="003E4A68" w:rsidRPr="00BB52AD" w:rsidRDefault="003E4A68" w:rsidP="003E4A68">
      <w:pPr>
        <w:rPr>
          <w:lang w:val="en-GB"/>
        </w:rPr>
      </w:pPr>
      <w:r w:rsidRPr="0044630C">
        <w:rPr>
          <w:b/>
        </w:rPr>
        <w:t>Non-Practising</w:t>
      </w:r>
      <w:r w:rsidRPr="0044630C">
        <w:rPr>
          <w:b/>
        </w:rPr>
        <w:fldChar w:fldCharType="begin"/>
      </w:r>
      <w:r w:rsidRPr="0044630C">
        <w:rPr>
          <w:b/>
        </w:rPr>
        <w:fldChar w:fldCharType="end"/>
      </w:r>
      <w:r>
        <w:rPr>
          <w:b/>
        </w:rPr>
        <w:t xml:space="preserve"> Diplomate</w:t>
      </w:r>
      <w:r w:rsidR="005560D7">
        <w:rPr>
          <w:b/>
        </w:rPr>
        <w:t xml:space="preserve"> </w:t>
      </w:r>
      <w:r>
        <w:rPr>
          <w:b/>
        </w:rPr>
        <w:t xml:space="preserve">is a diplomate </w:t>
      </w:r>
      <w:r w:rsidRPr="005F2809">
        <w:t>who</w:t>
      </w:r>
      <w:r>
        <w:t>:</w:t>
      </w:r>
      <w:r w:rsidRPr="005F2809">
        <w:t xml:space="preserve"> (i) has not practised the speciality for two continuous years or the equivalent of two years during the previous five years</w:t>
      </w:r>
      <w:r>
        <w:t>;</w:t>
      </w:r>
      <w:r w:rsidRPr="005F2809">
        <w:t xml:space="preserve"> or (ii) has not fulfilled the requirements for the re-</w:t>
      </w:r>
      <w:r>
        <w:t>certification</w:t>
      </w:r>
      <w:r w:rsidRPr="005F2809">
        <w:t xml:space="preserve"> procedure</w:t>
      </w:r>
      <w:r>
        <w:t>;</w:t>
      </w:r>
      <w:r w:rsidRPr="005F2809">
        <w:t xml:space="preserve"> or (iii) has not attended an </w:t>
      </w:r>
      <w:r w:rsidRPr="005F2809">
        <w:lastRenderedPageBreak/>
        <w:t>Annual General Meeting for three years without previous dispensation from the College</w:t>
      </w:r>
      <w:r>
        <w:t xml:space="preserve"> may be removed from the EBVS specialist register</w:t>
      </w:r>
      <w:r w:rsidRPr="005F2809">
        <w:t xml:space="preserve">. </w:t>
      </w:r>
      <w:r w:rsidR="00056D2A">
        <w:t xml:space="preserve"> </w:t>
      </w:r>
      <w:r w:rsidRPr="005F2809">
        <w:t xml:space="preserve">A non-practising Diplomate is not allowed to use the title </w:t>
      </w:r>
      <w:r>
        <w:t>‘</w:t>
      </w:r>
      <w:r w:rsidRPr="005F2809">
        <w:t>European Specialist</w:t>
      </w:r>
      <w:r>
        <w:t>’</w:t>
      </w:r>
      <w:r w:rsidRPr="005F2809">
        <w:t xml:space="preserve"> nor </w:t>
      </w:r>
      <w:r>
        <w:t>‘</w:t>
      </w:r>
      <w:r w:rsidRPr="005F2809">
        <w:t>Diplomate</w:t>
      </w:r>
      <w:r>
        <w:t>’ but such persons</w:t>
      </w:r>
      <w:r w:rsidRPr="005F2809">
        <w:t xml:space="preserve"> may use the title </w:t>
      </w:r>
      <w:r>
        <w:t>‘</w:t>
      </w:r>
      <w:r w:rsidRPr="005F2809">
        <w:t>Diplomate (non-practising)</w:t>
      </w:r>
      <w:r>
        <w:t>’</w:t>
      </w:r>
      <w:r w:rsidRPr="005F2809">
        <w:t xml:space="preserve">. A non-practising Diplomate seeking to revert to full Diplomate status needs to satisfy the </w:t>
      </w:r>
      <w:r>
        <w:t>relevant sub-speciality Re-Certification</w:t>
      </w:r>
      <w:r w:rsidRPr="005F2809">
        <w:t xml:space="preserve"> Committee of the College</w:t>
      </w:r>
      <w:r>
        <w:t xml:space="preserve"> and the College Board</w:t>
      </w:r>
      <w:r w:rsidRPr="005F2809">
        <w:t>.</w:t>
      </w:r>
    </w:p>
    <w:p w:rsidR="00FB4272" w:rsidRDefault="00FB4272">
      <w:pPr>
        <w:rPr>
          <w:lang w:val="en-GB"/>
        </w:rPr>
      </w:pPr>
      <w:r>
        <w:rPr>
          <w:lang w:val="en-GB"/>
        </w:rPr>
        <w:br w:type="page"/>
      </w:r>
    </w:p>
    <w:sectPr w:rsidR="00FB4272" w:rsidSect="006F30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01F" w:rsidRDefault="00BC401F" w:rsidP="00EA6D7B">
      <w:r>
        <w:separator/>
      </w:r>
    </w:p>
  </w:endnote>
  <w:endnote w:type="continuationSeparator" w:id="0">
    <w:p w:rsidR="00BC401F" w:rsidRDefault="00BC401F" w:rsidP="00EA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D2A" w:rsidRDefault="00056D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D2A" w:rsidRDefault="00056D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D2A" w:rsidRDefault="00056D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01F" w:rsidRDefault="00BC401F" w:rsidP="00EA6D7B">
      <w:r>
        <w:separator/>
      </w:r>
    </w:p>
  </w:footnote>
  <w:footnote w:type="continuationSeparator" w:id="0">
    <w:p w:rsidR="00BC401F" w:rsidRDefault="00BC401F" w:rsidP="00EA6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D2A" w:rsidRDefault="00056D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D2A" w:rsidRDefault="00056D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D2A" w:rsidRDefault="00056D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7B5F"/>
    <w:multiLevelType w:val="hybridMultilevel"/>
    <w:tmpl w:val="84B6B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A0DC8"/>
    <w:multiLevelType w:val="hybridMultilevel"/>
    <w:tmpl w:val="C6A2E886"/>
    <w:lvl w:ilvl="0" w:tplc="60FE8C8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F52DB"/>
    <w:multiLevelType w:val="hybridMultilevel"/>
    <w:tmpl w:val="FC7CBA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379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52E46E8"/>
    <w:multiLevelType w:val="hybridMultilevel"/>
    <w:tmpl w:val="E33645E4"/>
    <w:lvl w:ilvl="0" w:tplc="D93EC79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54"/>
    <w:rsid w:val="0000000E"/>
    <w:rsid w:val="00056D2A"/>
    <w:rsid w:val="00061280"/>
    <w:rsid w:val="000732A0"/>
    <w:rsid w:val="000B6680"/>
    <w:rsid w:val="000F76CF"/>
    <w:rsid w:val="001459C8"/>
    <w:rsid w:val="00166386"/>
    <w:rsid w:val="00190DD4"/>
    <w:rsid w:val="001A3BD8"/>
    <w:rsid w:val="001D3618"/>
    <w:rsid w:val="00240EE1"/>
    <w:rsid w:val="0024150C"/>
    <w:rsid w:val="00284F1C"/>
    <w:rsid w:val="00294023"/>
    <w:rsid w:val="0030049A"/>
    <w:rsid w:val="00344AB2"/>
    <w:rsid w:val="00375E8E"/>
    <w:rsid w:val="00381C2B"/>
    <w:rsid w:val="003E4A68"/>
    <w:rsid w:val="00406CDC"/>
    <w:rsid w:val="0042089E"/>
    <w:rsid w:val="00476AA4"/>
    <w:rsid w:val="005560D7"/>
    <w:rsid w:val="005D4449"/>
    <w:rsid w:val="006313AD"/>
    <w:rsid w:val="00636854"/>
    <w:rsid w:val="006F30B5"/>
    <w:rsid w:val="007552DF"/>
    <w:rsid w:val="007B373D"/>
    <w:rsid w:val="007D55F5"/>
    <w:rsid w:val="00821643"/>
    <w:rsid w:val="00835723"/>
    <w:rsid w:val="00881F16"/>
    <w:rsid w:val="00893A4F"/>
    <w:rsid w:val="008E635A"/>
    <w:rsid w:val="008F568A"/>
    <w:rsid w:val="009C6C5C"/>
    <w:rsid w:val="009D2FD5"/>
    <w:rsid w:val="009D34EF"/>
    <w:rsid w:val="00AE4D69"/>
    <w:rsid w:val="00BB52AD"/>
    <w:rsid w:val="00BC401F"/>
    <w:rsid w:val="00BD06A6"/>
    <w:rsid w:val="00BF6372"/>
    <w:rsid w:val="00C474FC"/>
    <w:rsid w:val="00D02F6B"/>
    <w:rsid w:val="00D06527"/>
    <w:rsid w:val="00D27B19"/>
    <w:rsid w:val="00DC266D"/>
    <w:rsid w:val="00EA6D7B"/>
    <w:rsid w:val="00EE0A7D"/>
    <w:rsid w:val="00EE4D4A"/>
    <w:rsid w:val="00EF49C9"/>
    <w:rsid w:val="00F20304"/>
    <w:rsid w:val="00F82BCD"/>
    <w:rsid w:val="00FA3354"/>
    <w:rsid w:val="00FB4272"/>
    <w:rsid w:val="00FB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05BBEF19-ED77-4200-A5EA-D3296701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42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F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FD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A3354"/>
    <w:pPr>
      <w:ind w:left="720"/>
      <w:contextualSpacing/>
    </w:pPr>
  </w:style>
  <w:style w:type="table" w:styleId="TableGrid">
    <w:name w:val="Table Grid"/>
    <w:basedOn w:val="TableNormal"/>
    <w:uiPriority w:val="59"/>
    <w:rsid w:val="00D27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6D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D7B"/>
  </w:style>
  <w:style w:type="paragraph" w:styleId="Footer">
    <w:name w:val="footer"/>
    <w:basedOn w:val="Normal"/>
    <w:link w:val="FooterChar"/>
    <w:uiPriority w:val="99"/>
    <w:unhideWhenUsed/>
    <w:rsid w:val="00EA6D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D7B"/>
  </w:style>
  <w:style w:type="character" w:customStyle="1" w:styleId="Heading1Char">
    <w:name w:val="Heading 1 Char"/>
    <w:basedOn w:val="DefaultParagraphFont"/>
    <w:link w:val="Heading1"/>
    <w:uiPriority w:val="9"/>
    <w:rsid w:val="00FB42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7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6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2EC60-5187-4C73-9DDD-C97914DF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665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Helsingin Yliopisto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Hänninen</dc:creator>
  <cp:keywords/>
  <dc:description/>
  <cp:lastModifiedBy>FVE</cp:lastModifiedBy>
  <cp:revision>4</cp:revision>
  <dcterms:created xsi:type="dcterms:W3CDTF">2016-09-13T09:32:00Z</dcterms:created>
  <dcterms:modified xsi:type="dcterms:W3CDTF">2016-09-29T13:11:00Z</dcterms:modified>
</cp:coreProperties>
</file>